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6D9F1" w:themeColor="text2" w:themeTint="33"/>
  <w:body>
    <w:p w:rsidR="00015334" w:rsidRDefault="00015334" w:rsidP="000153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15334">
        <w:rPr>
          <w:rFonts w:ascii="Times New Roman" w:eastAsia="Calibri" w:hAnsi="Times New Roman" w:cs="Times New Roman"/>
          <w:b/>
          <w:sz w:val="28"/>
          <w:szCs w:val="28"/>
        </w:rPr>
        <w:t>«Автобусная остановка»</w:t>
      </w:r>
    </w:p>
    <w:p w:rsidR="00015334" w:rsidRPr="00015334" w:rsidRDefault="00015334" w:rsidP="0001533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8"/>
        </w:rPr>
      </w:pPr>
      <w:r w:rsidRPr="00015334">
        <w:rPr>
          <w:rFonts w:ascii="Times New Roman" w:eastAsia="Calibri" w:hAnsi="Times New Roman" w:cs="Times New Roman"/>
          <w:sz w:val="24"/>
          <w:szCs w:val="28"/>
          <w:lang w:eastAsia="en-US"/>
        </w:rPr>
        <w:t>Участники разбиваются на группы по числу</w:t>
      </w:r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вопросов </w:t>
      </w:r>
      <w:r w:rsidRPr="00015334">
        <w:rPr>
          <w:rFonts w:ascii="Times New Roman" w:eastAsia="Calibri" w:hAnsi="Times New Roman" w:cs="Times New Roman"/>
          <w:sz w:val="24"/>
          <w:szCs w:val="28"/>
          <w:lang w:eastAsia="en-US"/>
        </w:rPr>
        <w:t>.</w:t>
      </w:r>
      <w:proofErr w:type="gramEnd"/>
      <w:r w:rsidRPr="00015334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Группы распределяются по автобусным остановкам. На каждой остановке (на стене или на столе) расположен лист большого формата с записанным на нем вопросом по теме. Учитель ставит задачу группам – записать на листе основные моменты новой темы, относящиеся к вопросу.</w:t>
      </w:r>
      <w:r w:rsidRPr="0001533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  <w:lang w:eastAsia="en-US"/>
        </w:rPr>
        <w:t>О</w:t>
      </w:r>
      <w:r w:rsidRPr="00015334">
        <w:rPr>
          <w:rFonts w:ascii="Times New Roman" w:eastAsia="Calibri" w:hAnsi="Times New Roman" w:cs="Times New Roman"/>
          <w:sz w:val="24"/>
          <w:szCs w:val="28"/>
          <w:lang w:eastAsia="en-US"/>
        </w:rPr>
        <w:t>бсуждаются поставленные вопросы и записываются ключевые моменты. Затем по команде учителя группы переходят по часовой стрелке к</w:t>
      </w:r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следующей автобусной остановке и т.д.</w:t>
      </w:r>
      <w:r w:rsidRPr="00015334">
        <w:rPr>
          <w:rFonts w:eastAsia="Calibri"/>
          <w:sz w:val="28"/>
          <w:szCs w:val="28"/>
          <w:lang w:eastAsia="en-US"/>
        </w:rPr>
        <w:t xml:space="preserve"> </w:t>
      </w:r>
      <w:r w:rsidRPr="00015334">
        <w:rPr>
          <w:rFonts w:ascii="Times New Roman" w:eastAsia="Calibri" w:hAnsi="Times New Roman" w:cs="Times New Roman"/>
          <w:sz w:val="24"/>
          <w:szCs w:val="28"/>
          <w:lang w:eastAsia="en-US"/>
        </w:rPr>
        <w:t>Когда группа возвращается к своей первой остановке, она знакомится со всеми записями и определяет участника группы, который будет представлять материал. После этого каждая группа презентует результаты работы по своему вопросу.</w:t>
      </w:r>
    </w:p>
    <w:p w:rsidR="00B93CD8" w:rsidRDefault="00B93CD8" w:rsidP="00B93CD8">
      <w:pPr>
        <w:spacing w:after="0" w:line="240" w:lineRule="auto"/>
        <w:rPr>
          <w:noProof/>
        </w:rPr>
      </w:pPr>
    </w:p>
    <w:p w:rsidR="00F54C87" w:rsidRDefault="00F54C87" w:rsidP="00F54C87">
      <w:pPr>
        <w:spacing w:after="0" w:line="240" w:lineRule="auto"/>
        <w:jc w:val="center"/>
        <w:rPr>
          <w:noProof/>
        </w:rPr>
      </w:pPr>
    </w:p>
    <w:p w:rsidR="00F54C87" w:rsidRDefault="00015334" w:rsidP="00B93CD8">
      <w:pPr>
        <w:spacing w:after="0" w:line="240" w:lineRule="auto"/>
        <w:rPr>
          <w:noProof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16BFF8E8" wp14:editId="5DBC9D05">
            <wp:extent cx="2476500" cy="17366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846" cy="17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87" w:rsidRDefault="00F54C87" w:rsidP="00F54C87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142"/>
        <w:jc w:val="both"/>
        <w:rPr>
          <w:sz w:val="32"/>
          <w:szCs w:val="32"/>
        </w:rPr>
      </w:pPr>
    </w:p>
    <w:p w:rsidR="00F54C87" w:rsidRDefault="00F54C87" w:rsidP="00F54C87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B93CD8" w:rsidRDefault="00B93CD8" w:rsidP="00B93C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B93CD8" w:rsidRDefault="00B93CD8" w:rsidP="00B93CD8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Default="00F54C87" w:rsidP="00B93C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Default="00F54C87" w:rsidP="00B93C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7AF6" w:rsidRDefault="00817AF6" w:rsidP="00B93C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7AF6" w:rsidRDefault="00817AF6" w:rsidP="00B93C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7AF6" w:rsidRDefault="00817AF6" w:rsidP="00B93C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7AF6" w:rsidRDefault="00817AF6" w:rsidP="00B93C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Pr="00130823" w:rsidRDefault="00130823" w:rsidP="00F54C8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30823">
        <w:rPr>
          <w:rFonts w:ascii="Times New Roman" w:hAnsi="Times New Roman" w:cs="Times New Roman"/>
          <w:b/>
          <w:i/>
          <w:sz w:val="36"/>
          <w:szCs w:val="36"/>
        </w:rPr>
        <w:t>«В каждом ребёнке есть солнце, только дайте ему светить»</w:t>
      </w:r>
    </w:p>
    <w:p w:rsidR="00B93CD8" w:rsidRDefault="00B93CD8" w:rsidP="00B93C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B93CD8" w:rsidRDefault="005106B9" w:rsidP="00B93CD8">
      <w:r w:rsidRPr="005106B9">
        <w:rPr>
          <w:noProof/>
        </w:rPr>
        <w:drawing>
          <wp:inline distT="0" distB="0" distL="0" distR="0">
            <wp:extent cx="2970530" cy="2523692"/>
            <wp:effectExtent l="19050" t="0" r="1270" b="0"/>
            <wp:docPr id="20" name="Рисунок 20" descr="http://dnz28rusova.at.ua/Imagis/dlja_psikhologa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nz28rusova.at.ua/Imagis/dlja_psikhologa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586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2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87" w:rsidRDefault="00F54C87" w:rsidP="00B93CD8"/>
    <w:p w:rsidR="005106B9" w:rsidRDefault="005106B9" w:rsidP="00B93CD8"/>
    <w:p w:rsidR="005106B9" w:rsidRDefault="005106B9" w:rsidP="00B93CD8"/>
    <w:p w:rsidR="00817AF6" w:rsidRDefault="00817AF6" w:rsidP="00B93CD8">
      <w:pPr>
        <w:rPr>
          <w:rFonts w:ascii="Times New Roman" w:hAnsi="Times New Roman" w:cs="Times New Roman"/>
          <w:b/>
          <w:sz w:val="32"/>
        </w:rPr>
      </w:pPr>
    </w:p>
    <w:p w:rsidR="00B93CD8" w:rsidRPr="00130823" w:rsidRDefault="00817AF6" w:rsidP="00B93CD8">
      <w:pPr>
        <w:rPr>
          <w:rFonts w:ascii="Times New Roman" w:hAnsi="Times New Roman" w:cs="Times New Roman"/>
          <w:b/>
          <w:sz w:val="32"/>
        </w:rPr>
      </w:pPr>
      <w:r w:rsidRPr="00130823">
        <w:rPr>
          <w:rFonts w:ascii="Times New Roman" w:hAnsi="Times New Roman" w:cs="Times New Roman"/>
          <w:b/>
          <w:sz w:val="32"/>
        </w:rPr>
        <w:t xml:space="preserve"> </w:t>
      </w:r>
      <w:r w:rsidR="00130823" w:rsidRPr="00130823">
        <w:rPr>
          <w:rFonts w:ascii="Times New Roman" w:hAnsi="Times New Roman" w:cs="Times New Roman"/>
          <w:b/>
          <w:sz w:val="32"/>
        </w:rPr>
        <w:t>«Приемы и методы обучения в курсе ОРКСЭ как средство развития творческих способностей учащихся»</w:t>
      </w:r>
    </w:p>
    <w:p w:rsidR="00B93CD8" w:rsidRDefault="00B93CD8" w:rsidP="00B93CD8"/>
    <w:p w:rsidR="00817AF6" w:rsidRDefault="00817AF6" w:rsidP="00B93CD8"/>
    <w:p w:rsidR="00B93CD8" w:rsidRDefault="00F54C87" w:rsidP="00F54C87">
      <w:pPr>
        <w:jc w:val="center"/>
      </w:pPr>
      <w:r w:rsidRPr="00F54C87">
        <w:rPr>
          <w:noProof/>
        </w:rPr>
        <w:drawing>
          <wp:inline distT="0" distB="0" distL="0" distR="0">
            <wp:extent cx="2418451" cy="2506980"/>
            <wp:effectExtent l="0" t="0" r="0" b="0"/>
            <wp:docPr id="1" name="Рисунок 8" descr="http://mamyideti.com/wp-content/uploads/2013/04/pravila-etiketa-dlya-samyx-malenkix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myideti.com/wp-content/uploads/2013/04/pravila-etiketa-dlya-samyx-malenkix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599" cy="251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D8" w:rsidRDefault="00B93CD8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B93CD8" w:rsidRDefault="00B93CD8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5106B9" w:rsidRDefault="005106B9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5106B9" w:rsidRDefault="005106B9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5106B9" w:rsidRDefault="005106B9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7250C4" w:rsidRDefault="007250C4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B93CD8" w:rsidRDefault="00130823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  <w:proofErr w:type="spellStart"/>
      <w:r>
        <w:rPr>
          <w:rFonts w:ascii="Times New Roman" w:hAnsi="Times New Roman"/>
          <w:i/>
          <w:sz w:val="20"/>
          <w:szCs w:val="20"/>
        </w:rPr>
        <w:t>Н.А.Покатова</w:t>
      </w:r>
      <w:proofErr w:type="spellEnd"/>
    </w:p>
    <w:p w:rsidR="00B93CD8" w:rsidRDefault="00B93CD8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  <w:proofErr w:type="gramStart"/>
      <w:r>
        <w:rPr>
          <w:rFonts w:ascii="Times New Roman" w:hAnsi="Times New Roman"/>
          <w:i/>
          <w:sz w:val="20"/>
          <w:szCs w:val="20"/>
        </w:rPr>
        <w:t>учитель</w:t>
      </w:r>
      <w:proofErr w:type="gramEnd"/>
      <w:r>
        <w:rPr>
          <w:rFonts w:ascii="Times New Roman" w:hAnsi="Times New Roman"/>
          <w:i/>
          <w:sz w:val="20"/>
          <w:szCs w:val="20"/>
        </w:rPr>
        <w:t xml:space="preserve"> </w:t>
      </w:r>
      <w:r w:rsidR="00130823">
        <w:rPr>
          <w:rFonts w:ascii="Times New Roman" w:hAnsi="Times New Roman"/>
          <w:i/>
          <w:sz w:val="20"/>
          <w:szCs w:val="20"/>
        </w:rPr>
        <w:t>нач. классов</w:t>
      </w:r>
    </w:p>
    <w:p w:rsidR="00B93CD8" w:rsidRDefault="00130823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  <w:proofErr w:type="gramStart"/>
      <w:r>
        <w:rPr>
          <w:rFonts w:ascii="Times New Roman" w:hAnsi="Times New Roman"/>
          <w:i/>
          <w:sz w:val="20"/>
          <w:szCs w:val="20"/>
        </w:rPr>
        <w:t>МАОУ</w:t>
      </w:r>
      <w:r w:rsidR="00B93CD8">
        <w:rPr>
          <w:rFonts w:ascii="Times New Roman" w:hAnsi="Times New Roman"/>
          <w:i/>
          <w:sz w:val="20"/>
          <w:szCs w:val="20"/>
        </w:rPr>
        <w:t xml:space="preserve">  </w:t>
      </w:r>
      <w:r w:rsidR="007250C4">
        <w:rPr>
          <w:rFonts w:ascii="Times New Roman" w:hAnsi="Times New Roman"/>
          <w:i/>
          <w:sz w:val="20"/>
          <w:szCs w:val="20"/>
        </w:rPr>
        <w:t>С</w:t>
      </w:r>
      <w:r>
        <w:rPr>
          <w:rFonts w:ascii="Times New Roman" w:hAnsi="Times New Roman"/>
          <w:i/>
          <w:sz w:val="20"/>
          <w:szCs w:val="20"/>
        </w:rPr>
        <w:t>О</w:t>
      </w:r>
      <w:r w:rsidR="007250C4">
        <w:rPr>
          <w:rFonts w:ascii="Times New Roman" w:hAnsi="Times New Roman"/>
          <w:i/>
          <w:sz w:val="20"/>
          <w:szCs w:val="20"/>
        </w:rPr>
        <w:t>Ш</w:t>
      </w:r>
      <w:proofErr w:type="gramEnd"/>
      <w:r>
        <w:rPr>
          <w:rFonts w:ascii="Times New Roman" w:hAnsi="Times New Roman"/>
          <w:i/>
          <w:sz w:val="20"/>
          <w:szCs w:val="20"/>
        </w:rPr>
        <w:t xml:space="preserve">  № 68</w:t>
      </w:r>
      <w:r w:rsidR="00B93CD8">
        <w:rPr>
          <w:rFonts w:ascii="Times New Roman" w:hAnsi="Times New Roman"/>
          <w:i/>
          <w:sz w:val="20"/>
          <w:szCs w:val="20"/>
        </w:rPr>
        <w:t xml:space="preserve"> </w:t>
      </w:r>
    </w:p>
    <w:p w:rsidR="00015334" w:rsidRPr="00817AF6" w:rsidRDefault="00B93CD8" w:rsidP="00817AF6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       </w:t>
      </w:r>
      <w:r w:rsidR="00130823">
        <w:rPr>
          <w:rFonts w:ascii="Times New Roman" w:hAnsi="Times New Roman"/>
          <w:i/>
          <w:sz w:val="20"/>
          <w:szCs w:val="20"/>
        </w:rPr>
        <w:t>Г. Тюмень</w:t>
      </w:r>
    </w:p>
    <w:p w:rsidR="00EE08DD" w:rsidRDefault="00EE08DD" w:rsidP="00EE08DD">
      <w:pPr>
        <w:pStyle w:val="a5"/>
        <w:shd w:val="clear" w:color="auto" w:fill="C6D9F1" w:themeFill="text2" w:themeFillTint="33"/>
        <w:spacing w:before="120" w:after="120" w:line="387" w:lineRule="atLeast"/>
        <w:ind w:left="360"/>
        <w:jc w:val="both"/>
        <w:rPr>
          <w:sz w:val="32"/>
          <w:szCs w:val="32"/>
        </w:rPr>
      </w:pPr>
      <w:r w:rsidRPr="00EE08DD">
        <w:rPr>
          <w:b/>
          <w:bCs/>
          <w:sz w:val="32"/>
          <w:szCs w:val="32"/>
        </w:rPr>
        <w:lastRenderedPageBreak/>
        <w:t>«Составление телеграммы»</w:t>
      </w:r>
      <w:r w:rsidRPr="00EE08DD">
        <w:rPr>
          <w:sz w:val="32"/>
          <w:szCs w:val="32"/>
        </w:rPr>
        <w:t> </w:t>
      </w:r>
    </w:p>
    <w:p w:rsidR="00EE08DD" w:rsidRPr="00EE08DD" w:rsidRDefault="00EE08DD" w:rsidP="00EE08DD">
      <w:pPr>
        <w:pStyle w:val="a5"/>
        <w:shd w:val="clear" w:color="auto" w:fill="C6D9F1" w:themeFill="text2" w:themeFillTint="33"/>
        <w:spacing w:before="120" w:after="120"/>
        <w:ind w:left="360"/>
        <w:jc w:val="both"/>
        <w:rPr>
          <w:szCs w:val="32"/>
        </w:rPr>
      </w:pPr>
      <w:r w:rsidRPr="00EE08DD">
        <w:rPr>
          <w:szCs w:val="32"/>
        </w:rPr>
        <w:t xml:space="preserve">Научит отбирать наиболее важную информацию из прочитанного и представлять ее в сжатом, лаконичном виде. </w:t>
      </w:r>
    </w:p>
    <w:p w:rsidR="00501442" w:rsidRDefault="00EE08DD" w:rsidP="00F54C87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>
        <w:rPr>
          <w:noProof/>
        </w:rPr>
        <w:drawing>
          <wp:inline distT="0" distB="0" distL="0" distR="0" wp14:anchorId="2C863C4E" wp14:editId="34C438F4">
            <wp:extent cx="1630680" cy="1188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44" cy="11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4C87" w:rsidRDefault="00F54C87" w:rsidP="00C03144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03144" w:rsidRPr="00C03144" w:rsidRDefault="00C03144" w:rsidP="00C0314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F54C87" w:rsidRDefault="00C03144" w:rsidP="00817AF6">
      <w:pPr>
        <w:shd w:val="clear" w:color="auto" w:fill="C6D9F1" w:themeFill="text2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3144">
        <w:rPr>
          <w:rFonts w:ascii="Times New Roman" w:eastAsia="Times New Roman" w:hAnsi="Times New Roman" w:cs="Times New Roman"/>
          <w:b/>
          <w:sz w:val="28"/>
          <w:szCs w:val="28"/>
        </w:rPr>
        <w:t>«Мухомор»</w:t>
      </w:r>
    </w:p>
    <w:p w:rsidR="00C03144" w:rsidRDefault="00C03144" w:rsidP="00F54C87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7AF6" w:rsidRDefault="00C03144" w:rsidP="00C03144">
      <w:pPr>
        <w:rPr>
          <w:rFonts w:ascii="Times New Roman" w:hAnsi="Times New Roman"/>
          <w:sz w:val="24"/>
          <w:szCs w:val="24"/>
        </w:rPr>
      </w:pPr>
      <w:r w:rsidRPr="00C26078">
        <w:rPr>
          <w:rFonts w:ascii="Times New Roman" w:hAnsi="Times New Roman"/>
          <w:sz w:val="24"/>
          <w:szCs w:val="24"/>
        </w:rPr>
        <w:t xml:space="preserve">Детям выдаются» круги. Разбивают их на несколько секторов, которые обозначают цифрами или ключевыми </w:t>
      </w:r>
      <w:r>
        <w:rPr>
          <w:rFonts w:ascii="Times New Roman" w:hAnsi="Times New Roman"/>
          <w:sz w:val="24"/>
          <w:szCs w:val="24"/>
        </w:rPr>
        <w:t xml:space="preserve">словами. </w:t>
      </w:r>
      <w:proofErr w:type="gramStart"/>
      <w:r>
        <w:rPr>
          <w:rFonts w:ascii="Times New Roman" w:hAnsi="Times New Roman"/>
          <w:sz w:val="24"/>
          <w:szCs w:val="24"/>
        </w:rPr>
        <w:t>Рисуют  точки</w:t>
      </w:r>
      <w:proofErr w:type="gramEnd"/>
      <w:r w:rsidRPr="00C26078">
        <w:rPr>
          <w:rFonts w:ascii="Times New Roman" w:hAnsi="Times New Roman"/>
          <w:sz w:val="24"/>
          <w:szCs w:val="24"/>
        </w:rPr>
        <w:t xml:space="preserve"> в каждом секторе по мере того как понял материал. Чем ближе к центру, тем</w:t>
      </w:r>
      <w:r w:rsidR="00817AF6">
        <w:rPr>
          <w:rFonts w:ascii="Times New Roman" w:hAnsi="Times New Roman"/>
          <w:sz w:val="24"/>
          <w:szCs w:val="24"/>
        </w:rPr>
        <w:t xml:space="preserve"> лучше понял.</w:t>
      </w:r>
    </w:p>
    <w:p w:rsidR="00C03144" w:rsidRPr="00C26078" w:rsidRDefault="00817AF6" w:rsidP="00817AF6">
      <w:pPr>
        <w:jc w:val="center"/>
        <w:rPr>
          <w:rFonts w:ascii="Times New Roman" w:hAnsi="Times New Roman"/>
          <w:sz w:val="24"/>
          <w:szCs w:val="24"/>
        </w:rPr>
      </w:pPr>
      <w:r w:rsidRPr="00C03144">
        <w:rPr>
          <w:noProof/>
        </w:rPr>
        <w:drawing>
          <wp:inline distT="0" distB="0" distL="0" distR="0" wp14:anchorId="7B23AAA7" wp14:editId="2256B5D7">
            <wp:extent cx="1957070" cy="1530668"/>
            <wp:effectExtent l="0" t="0" r="0" b="0"/>
            <wp:docPr id="14" name="Рисунок 14" descr="C:\Users\mult\Desktop\28874d60108b29dad7f179ee60445a7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lt\Desktop\28874d60108b29dad7f179ee60445a75-800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26" cy="155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87" w:rsidRPr="00817AF6" w:rsidRDefault="00817AF6" w:rsidP="00817AF6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817AF6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 xml:space="preserve"> </w:t>
      </w:r>
      <w:r w:rsidR="00015334" w:rsidRPr="00817AF6">
        <w:rPr>
          <w:rFonts w:ascii="Times New Roman" w:hAnsi="Times New Roman" w:cs="Times New Roman"/>
          <w:b/>
          <w:color w:val="000000"/>
          <w:sz w:val="32"/>
          <w:szCs w:val="32"/>
        </w:rPr>
        <w:t>«</w:t>
      </w:r>
      <w:r w:rsidR="00C90640" w:rsidRPr="00817AF6">
        <w:rPr>
          <w:rFonts w:ascii="Times New Roman" w:hAnsi="Times New Roman" w:cs="Times New Roman"/>
          <w:b/>
          <w:sz w:val="28"/>
          <w:szCs w:val="28"/>
        </w:rPr>
        <w:t>Хранилище забот»</w:t>
      </w:r>
    </w:p>
    <w:p w:rsidR="00C90640" w:rsidRPr="00C90640" w:rsidRDefault="00C90640" w:rsidP="00C90640">
      <w:pPr>
        <w:pStyle w:val="a5"/>
        <w:shd w:val="clear" w:color="auto" w:fill="C6D9F1" w:themeFill="text2" w:themeFillTint="33"/>
        <w:spacing w:before="120" w:beforeAutospacing="0" w:after="120" w:afterAutospacing="0"/>
        <w:ind w:left="360"/>
        <w:jc w:val="both"/>
        <w:rPr>
          <w:szCs w:val="32"/>
        </w:rPr>
      </w:pPr>
      <w:r w:rsidRPr="00C90640">
        <w:rPr>
          <w:szCs w:val="32"/>
        </w:rPr>
        <w:t>Перед началом работы давайте сдадим свои тревоги и заботы в </w:t>
      </w:r>
      <w:r w:rsidRPr="00C90640">
        <w:rPr>
          <w:b/>
          <w:bCs/>
          <w:szCs w:val="32"/>
        </w:rPr>
        <w:t>хранилище</w:t>
      </w:r>
      <w:r w:rsidRPr="00C90640">
        <w:rPr>
          <w:szCs w:val="32"/>
        </w:rPr>
        <w:t> </w:t>
      </w:r>
      <w:r w:rsidRPr="00C90640">
        <w:rPr>
          <w:b/>
          <w:bCs/>
          <w:szCs w:val="32"/>
        </w:rPr>
        <w:t>забот</w:t>
      </w:r>
      <w:r w:rsidRPr="00C90640">
        <w:rPr>
          <w:szCs w:val="32"/>
        </w:rPr>
        <w:t>. Работа пойдет легче и спокойнее, если вы хоть на некоторое время отдадите их на хранение.</w:t>
      </w:r>
    </w:p>
    <w:p w:rsidR="00F54C87" w:rsidRDefault="00F54C87" w:rsidP="00F54C87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Default="00C90640" w:rsidP="00F54C87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6538CA0" wp14:editId="187D2343">
            <wp:extent cx="2254892" cy="1356360"/>
            <wp:effectExtent l="0" t="0" r="0" b="0"/>
            <wp:docPr id="7" name="Рисунок 7" descr="https://i.pinimg.com/originals/1c/f0/6f/1cf06f1d607676fe824ab4f42df971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1c/f0/6f/1cf06f1d607676fe824ab4f42df971b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79" cy="13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77" w:rsidRDefault="00893D77" w:rsidP="00F54C87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EE08DD" w:rsidRDefault="00EE08DD" w:rsidP="00817AF6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 w:rsidRPr="00EE08DD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en-US"/>
        </w:rPr>
        <w:t>«</w:t>
      </w:r>
      <w:r w:rsidRPr="00EE08DD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Список покупок</w:t>
      </w:r>
    </w:p>
    <w:p w:rsidR="00EE08DD" w:rsidRPr="00EE08DD" w:rsidRDefault="00EE08DD" w:rsidP="00EE08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08DD" w:rsidRPr="00EE08DD" w:rsidRDefault="00EE08DD" w:rsidP="00EE08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015334">
        <w:rPr>
          <w:rFonts w:ascii="Times New Roman" w:eastAsia="Times New Roman" w:hAnsi="Times New Roman" w:cs="Times New Roman"/>
          <w:sz w:val="24"/>
          <w:szCs w:val="28"/>
        </w:rPr>
        <w:t>У детей</w:t>
      </w:r>
      <w:r w:rsidRPr="00EE08DD">
        <w:rPr>
          <w:rFonts w:ascii="Times New Roman" w:eastAsia="Times New Roman" w:hAnsi="Times New Roman" w:cs="Times New Roman"/>
          <w:sz w:val="24"/>
          <w:szCs w:val="28"/>
        </w:rPr>
        <w:t xml:space="preserve"> будет возможность составить что-то вроде «списка покупок», в котором будет записано все, что участники хотят сделать и изучить на уроке.</w:t>
      </w:r>
    </w:p>
    <w:p w:rsidR="00F54C87" w:rsidRDefault="00F54C87" w:rsidP="00F54C87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Default="0082705F" w:rsidP="00817AF6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1D402DD" wp14:editId="2D7EB798">
            <wp:extent cx="1694930" cy="1684020"/>
            <wp:effectExtent l="0" t="0" r="0" b="0"/>
            <wp:docPr id="8" name="Рисунок 8" descr="http://pitaniedetskoe.ru/wp-content/uploads/2016/06/12-2-78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taniedetskoe.ru/wp-content/uploads/2016/06/12-2-787x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81" cy="171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640" w:rsidRPr="00EE08DD" w:rsidRDefault="00893D77" w:rsidP="00893D77">
      <w:pPr>
        <w:pStyle w:val="a5"/>
        <w:shd w:val="clear" w:color="auto" w:fill="C6D9F1" w:themeFill="text2" w:themeFillTint="33"/>
        <w:spacing w:before="120" w:after="120" w:line="387" w:lineRule="atLeast"/>
        <w:rPr>
          <w:rFonts w:eastAsiaTheme="minorEastAsia"/>
          <w:b/>
          <w:color w:val="000000"/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</w:t>
      </w:r>
      <w:bookmarkStart w:id="0" w:name="_GoBack"/>
      <w:bookmarkEnd w:id="0"/>
      <w:r w:rsidR="00C90640" w:rsidRPr="0082705F">
        <w:rPr>
          <w:b/>
          <w:sz w:val="28"/>
          <w:szCs w:val="32"/>
        </w:rPr>
        <w:t>«Добро в ладошках»</w:t>
      </w:r>
    </w:p>
    <w:p w:rsidR="00C90640" w:rsidRPr="00C90640" w:rsidRDefault="00C90640" w:rsidP="00C90640">
      <w:pPr>
        <w:pStyle w:val="a5"/>
        <w:shd w:val="clear" w:color="auto" w:fill="C6D9F1" w:themeFill="text2" w:themeFillTint="33"/>
        <w:spacing w:before="120" w:after="0" w:afterAutospacing="0"/>
        <w:ind w:left="360"/>
        <w:jc w:val="center"/>
        <w:rPr>
          <w:b/>
          <w:szCs w:val="32"/>
        </w:rPr>
      </w:pPr>
      <w:r w:rsidRPr="00C90640">
        <w:rPr>
          <w:szCs w:val="32"/>
        </w:rPr>
        <w:t>Учащие соединяют ладоши (как в игре «Колечко-колечко»), «собрав» в них своё добро и «передают» его соседу.</w:t>
      </w:r>
    </w:p>
    <w:p w:rsidR="00501442" w:rsidRDefault="001565EE" w:rsidP="00501442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9A29D56" wp14:editId="127D99C0">
            <wp:extent cx="2216150" cy="14988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2630" cy="15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40" w:rsidRDefault="00C90640" w:rsidP="00C90640">
      <w:pPr>
        <w:spacing w:line="240" w:lineRule="auto"/>
        <w:rPr>
          <w:b/>
          <w:iCs/>
          <w:color w:val="111111"/>
          <w:sz w:val="24"/>
          <w:szCs w:val="28"/>
          <w:bdr w:val="none" w:sz="0" w:space="0" w:color="auto" w:frame="1"/>
        </w:rPr>
      </w:pPr>
    </w:p>
    <w:p w:rsidR="00C90640" w:rsidRPr="0082705F" w:rsidRDefault="00C90640" w:rsidP="00817AF6">
      <w:pPr>
        <w:spacing w:line="240" w:lineRule="auto"/>
        <w:ind w:firstLine="360"/>
        <w:jc w:val="center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 w:rsidRPr="0082705F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«Нас с тобой объединяет»</w:t>
      </w:r>
    </w:p>
    <w:p w:rsidR="00C90640" w:rsidRPr="00C90640" w:rsidRDefault="00C90640" w:rsidP="00C90640">
      <w:pPr>
        <w:spacing w:line="240" w:lineRule="auto"/>
        <w:ind w:firstLine="360"/>
        <w:rPr>
          <w:rFonts w:ascii="Times New Roman" w:hAnsi="Times New Roman" w:cs="Times New Roman"/>
          <w:b/>
          <w:color w:val="111111"/>
          <w:sz w:val="24"/>
          <w:szCs w:val="28"/>
        </w:rPr>
      </w:pPr>
      <w:r w:rsidRPr="00C90640">
        <w:rPr>
          <w:rFonts w:ascii="Times New Roman" w:hAnsi="Times New Roman" w:cs="Times New Roman"/>
          <w:color w:val="111111"/>
          <w:sz w:val="24"/>
          <w:szCs w:val="28"/>
        </w:rPr>
        <w:t>Каждый участник, называя своё имя по кругу, обращаясь по очереди к соседу, находит общее между собой и тем человеком, к которому он обращается, заканчивая следующее предложение </w:t>
      </w:r>
      <w:r w:rsidRPr="00C90640">
        <w:rPr>
          <w:rFonts w:ascii="Times New Roman" w:hAnsi="Times New Roman" w:cs="Times New Roman"/>
          <w:i/>
          <w:iCs/>
          <w:color w:val="111111"/>
          <w:sz w:val="24"/>
          <w:szCs w:val="28"/>
          <w:bdr w:val="none" w:sz="0" w:space="0" w:color="auto" w:frame="1"/>
        </w:rPr>
        <w:t>«Нас с тобой объединяет…»</w:t>
      </w:r>
    </w:p>
    <w:p w:rsidR="00501442" w:rsidRDefault="00501442" w:rsidP="00501442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</w:p>
    <w:p w:rsidR="009661B6" w:rsidRDefault="00501442" w:rsidP="00501442">
      <w:pPr>
        <w:shd w:val="clear" w:color="auto" w:fill="C6D9F1" w:themeFill="text2" w:themeFillTint="33"/>
        <w:jc w:val="center"/>
      </w:pPr>
      <w:r w:rsidRPr="00501442">
        <w:rPr>
          <w:noProof/>
        </w:rPr>
        <w:drawing>
          <wp:inline distT="0" distB="0" distL="0" distR="0">
            <wp:extent cx="2377440" cy="1516380"/>
            <wp:effectExtent l="0" t="0" r="0" b="0"/>
            <wp:docPr id="17" name="Рисунок 17" descr="http://detki-kovrovo.ru/cons/image/consultacii_muz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ki-kovrovo.ru/cons/image/consultacii_muz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23" cy="151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1B6" w:rsidSect="00E622FF">
      <w:pgSz w:w="16838" w:h="11906" w:orient="landscape"/>
      <w:pgMar w:top="851" w:right="820" w:bottom="850" w:left="709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93CD8"/>
    <w:rsid w:val="00015334"/>
    <w:rsid w:val="00130823"/>
    <w:rsid w:val="001565EE"/>
    <w:rsid w:val="00383965"/>
    <w:rsid w:val="00501442"/>
    <w:rsid w:val="005106B9"/>
    <w:rsid w:val="006D3455"/>
    <w:rsid w:val="006E6036"/>
    <w:rsid w:val="007250C4"/>
    <w:rsid w:val="007A4C7C"/>
    <w:rsid w:val="00817AF6"/>
    <w:rsid w:val="0082705F"/>
    <w:rsid w:val="00893D77"/>
    <w:rsid w:val="009661B6"/>
    <w:rsid w:val="00B93CD8"/>
    <w:rsid w:val="00C03144"/>
    <w:rsid w:val="00C90640"/>
    <w:rsid w:val="00CA6818"/>
    <w:rsid w:val="00E622FF"/>
    <w:rsid w:val="00EE08DD"/>
    <w:rsid w:val="00EE3725"/>
    <w:rsid w:val="00F5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08ADE6-EE56-4BEB-A783-B5975EC34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3CD8"/>
  </w:style>
  <w:style w:type="paragraph" w:styleId="a3">
    <w:name w:val="Balloon Text"/>
    <w:basedOn w:val="a"/>
    <w:link w:val="a4"/>
    <w:uiPriority w:val="99"/>
    <w:semiHidden/>
    <w:unhideWhenUsed/>
    <w:rsid w:val="00B9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C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54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C9064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rsid w:val="00C90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6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9418D-FD4C-4846-968B-477DF8720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я-пк</dc:creator>
  <cp:keywords/>
  <dc:description/>
  <cp:lastModifiedBy>mult</cp:lastModifiedBy>
  <cp:revision>13</cp:revision>
  <dcterms:created xsi:type="dcterms:W3CDTF">2016-06-24T04:12:00Z</dcterms:created>
  <dcterms:modified xsi:type="dcterms:W3CDTF">2023-03-24T05:12:00Z</dcterms:modified>
</cp:coreProperties>
</file>